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3E2" w:rsidRDefault="00F133E2" w:rsidP="00F133E2">
      <w:pPr>
        <w:pStyle w:val="Hlavikaobsahu"/>
        <w:spacing w:line="240" w:lineRule="auto"/>
        <w:jc w:val="center"/>
        <w:rPr>
          <w:b/>
          <w:caps/>
          <w:color w:val="000000" w:themeColor="text1"/>
          <w:lang w:val="sk-SK"/>
        </w:rPr>
      </w:pPr>
      <w:bookmarkStart w:id="0" w:name="_Toc480457343"/>
      <w:bookmarkStart w:id="1" w:name="_Toc481451780"/>
      <w:bookmarkStart w:id="2" w:name="_Toc481524042"/>
      <w:r>
        <w:rPr>
          <w:b/>
          <w:caps/>
          <w:color w:val="000000" w:themeColor="text1"/>
          <w:lang w:val="sk-SK"/>
        </w:rPr>
        <w:t>pRíKLADOVÝ DOKUMENT URčENý PRE šTUDENTOV 1. ROčNíKA</w:t>
      </w:r>
    </w:p>
    <w:p w:rsidR="00F133E2" w:rsidRPr="00F133E2" w:rsidRDefault="00F133E2" w:rsidP="00F133E2">
      <w:pPr>
        <w:ind w:firstLine="0"/>
        <w:jc w:val="center"/>
        <w:rPr>
          <w:lang w:eastAsia="en-GB"/>
        </w:rPr>
      </w:pPr>
      <w:r>
        <w:rPr>
          <w:lang w:eastAsia="en-GB"/>
        </w:rPr>
        <w:t>PREDMET: POUŽITIE POČÍTAČOV (1)</w:t>
      </w:r>
    </w:p>
    <w:p w:rsidR="00F133E2" w:rsidRDefault="00F133E2" w:rsidP="00F133E2">
      <w:pPr>
        <w:rPr>
          <w:lang w:eastAsia="en-GB"/>
        </w:rPr>
      </w:pPr>
    </w:p>
    <w:p w:rsidR="00F133E2" w:rsidRDefault="00F133E2" w:rsidP="00F133E2">
      <w:pPr>
        <w:rPr>
          <w:lang w:eastAsia="en-GB"/>
        </w:rPr>
      </w:pPr>
    </w:p>
    <w:p w:rsidR="00F133E2" w:rsidRDefault="00F133E2" w:rsidP="00F133E2">
      <w:pPr>
        <w:rPr>
          <w:lang w:eastAsia="en-GB"/>
        </w:rPr>
      </w:pPr>
    </w:p>
    <w:p w:rsidR="00F133E2" w:rsidRDefault="00F133E2" w:rsidP="00F133E2">
      <w:pPr>
        <w:rPr>
          <w:lang w:eastAsia="en-GB"/>
        </w:rPr>
      </w:pPr>
    </w:p>
    <w:p w:rsidR="00F133E2" w:rsidRDefault="00F133E2" w:rsidP="00F133E2">
      <w:pPr>
        <w:rPr>
          <w:lang w:eastAsia="en-GB"/>
        </w:rPr>
      </w:pPr>
    </w:p>
    <w:p w:rsidR="00F133E2" w:rsidRPr="00F133E2" w:rsidRDefault="00F133E2" w:rsidP="00F133E2">
      <w:pPr>
        <w:rPr>
          <w:lang w:eastAsia="en-GB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sk-SK" w:eastAsia="en-US"/>
        </w:rPr>
        <w:id w:val="-8456293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133E2" w:rsidRPr="00F133E2" w:rsidRDefault="00F133E2" w:rsidP="00F133E2">
          <w:pPr>
            <w:pStyle w:val="Hlavikaobsahu"/>
            <w:spacing w:line="240" w:lineRule="auto"/>
            <w:rPr>
              <w:lang w:val="sk-SK"/>
            </w:rPr>
          </w:pPr>
          <w:r w:rsidRPr="00F133E2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  <w:lang w:val="sk-SK"/>
            </w:rPr>
            <w:t>Obsah</w:t>
          </w:r>
        </w:p>
        <w:p w:rsidR="000452A9" w:rsidRDefault="00F133E2">
          <w:pPr>
            <w:pStyle w:val="Obsah1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r w:rsidRPr="00F133E2">
            <w:fldChar w:fldCharType="begin"/>
          </w:r>
          <w:r w:rsidRPr="00F133E2">
            <w:instrText xml:space="preserve"> TOC \o "1-3" \h \z \u </w:instrText>
          </w:r>
          <w:r w:rsidRPr="00F133E2">
            <w:fldChar w:fldCharType="separate"/>
          </w:r>
          <w:hyperlink w:anchor="_Toc497385312" w:history="1">
            <w:r w:rsidR="000452A9" w:rsidRPr="00074DCC">
              <w:rPr>
                <w:rStyle w:val="Hypertextovprepojenie"/>
                <w:noProof/>
              </w:rPr>
              <w:t>1</w:t>
            </w:r>
            <w:r w:rsidR="000452A9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0452A9" w:rsidRPr="00074DCC">
              <w:rPr>
                <w:rStyle w:val="Hypertextovprepojenie"/>
                <w:noProof/>
              </w:rPr>
              <w:t>Letecké údaje diaľkového prieskume zeme</w:t>
            </w:r>
            <w:r w:rsidR="000452A9">
              <w:rPr>
                <w:noProof/>
                <w:webHidden/>
              </w:rPr>
              <w:tab/>
            </w:r>
            <w:r w:rsidR="000452A9">
              <w:rPr>
                <w:noProof/>
                <w:webHidden/>
              </w:rPr>
              <w:fldChar w:fldCharType="begin"/>
            </w:r>
            <w:r w:rsidR="000452A9">
              <w:rPr>
                <w:noProof/>
                <w:webHidden/>
              </w:rPr>
              <w:instrText xml:space="preserve"> PAGEREF _Toc497385312 \h </w:instrText>
            </w:r>
            <w:r w:rsidR="000452A9">
              <w:rPr>
                <w:noProof/>
                <w:webHidden/>
              </w:rPr>
            </w:r>
            <w:r w:rsidR="000452A9">
              <w:rPr>
                <w:noProof/>
                <w:webHidden/>
              </w:rPr>
              <w:fldChar w:fldCharType="separate"/>
            </w:r>
            <w:r w:rsidR="000452A9">
              <w:rPr>
                <w:noProof/>
                <w:webHidden/>
              </w:rPr>
              <w:t>- 2 -</w:t>
            </w:r>
            <w:r w:rsidR="000452A9">
              <w:rPr>
                <w:noProof/>
                <w:webHidden/>
              </w:rPr>
              <w:fldChar w:fldCharType="end"/>
            </w:r>
          </w:hyperlink>
        </w:p>
        <w:p w:rsidR="000452A9" w:rsidRDefault="00250BD3">
          <w:pPr>
            <w:pStyle w:val="Obsah2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497385313" w:history="1">
            <w:r w:rsidR="000452A9" w:rsidRPr="00074DCC">
              <w:rPr>
                <w:rStyle w:val="Hypertextovprepojenie"/>
                <w:noProof/>
              </w:rPr>
              <w:t>1.1</w:t>
            </w:r>
            <w:r w:rsidR="000452A9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0452A9" w:rsidRPr="00074DCC">
              <w:rPr>
                <w:rStyle w:val="Hypertextovprepojenie"/>
                <w:noProof/>
              </w:rPr>
              <w:t>Multispektrálne snímky</w:t>
            </w:r>
            <w:r w:rsidR="000452A9">
              <w:rPr>
                <w:noProof/>
                <w:webHidden/>
              </w:rPr>
              <w:tab/>
            </w:r>
            <w:r w:rsidR="000452A9">
              <w:rPr>
                <w:noProof/>
                <w:webHidden/>
              </w:rPr>
              <w:fldChar w:fldCharType="begin"/>
            </w:r>
            <w:r w:rsidR="000452A9">
              <w:rPr>
                <w:noProof/>
                <w:webHidden/>
              </w:rPr>
              <w:instrText xml:space="preserve"> PAGEREF _Toc497385313 \h </w:instrText>
            </w:r>
            <w:r w:rsidR="000452A9">
              <w:rPr>
                <w:noProof/>
                <w:webHidden/>
              </w:rPr>
            </w:r>
            <w:r w:rsidR="000452A9">
              <w:rPr>
                <w:noProof/>
                <w:webHidden/>
              </w:rPr>
              <w:fldChar w:fldCharType="separate"/>
            </w:r>
            <w:r w:rsidR="000452A9">
              <w:rPr>
                <w:noProof/>
                <w:webHidden/>
              </w:rPr>
              <w:t>- 2 -</w:t>
            </w:r>
            <w:r w:rsidR="000452A9">
              <w:rPr>
                <w:noProof/>
                <w:webHidden/>
              </w:rPr>
              <w:fldChar w:fldCharType="end"/>
            </w:r>
          </w:hyperlink>
        </w:p>
        <w:p w:rsidR="000452A9" w:rsidRDefault="00250BD3">
          <w:pPr>
            <w:pStyle w:val="Obsah3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497385314" w:history="1">
            <w:r w:rsidR="000452A9" w:rsidRPr="00074DCC">
              <w:rPr>
                <w:rStyle w:val="Hypertextovprepojenie"/>
                <w:noProof/>
              </w:rPr>
              <w:t>1.1.1</w:t>
            </w:r>
            <w:r w:rsidR="000452A9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0452A9" w:rsidRPr="00074DCC">
              <w:rPr>
                <w:rStyle w:val="Hypertextovprepojenie"/>
                <w:noProof/>
              </w:rPr>
              <w:t>Úvod</w:t>
            </w:r>
            <w:r w:rsidR="000452A9">
              <w:rPr>
                <w:noProof/>
                <w:webHidden/>
              </w:rPr>
              <w:tab/>
            </w:r>
            <w:r w:rsidR="000452A9">
              <w:rPr>
                <w:noProof/>
                <w:webHidden/>
              </w:rPr>
              <w:fldChar w:fldCharType="begin"/>
            </w:r>
            <w:r w:rsidR="000452A9">
              <w:rPr>
                <w:noProof/>
                <w:webHidden/>
              </w:rPr>
              <w:instrText xml:space="preserve"> PAGEREF _Toc497385314 \h </w:instrText>
            </w:r>
            <w:r w:rsidR="000452A9">
              <w:rPr>
                <w:noProof/>
                <w:webHidden/>
              </w:rPr>
            </w:r>
            <w:r w:rsidR="000452A9">
              <w:rPr>
                <w:noProof/>
                <w:webHidden/>
              </w:rPr>
              <w:fldChar w:fldCharType="separate"/>
            </w:r>
            <w:r w:rsidR="000452A9">
              <w:rPr>
                <w:noProof/>
                <w:webHidden/>
              </w:rPr>
              <w:t>- 2 -</w:t>
            </w:r>
            <w:r w:rsidR="000452A9">
              <w:rPr>
                <w:noProof/>
                <w:webHidden/>
              </w:rPr>
              <w:fldChar w:fldCharType="end"/>
            </w:r>
          </w:hyperlink>
        </w:p>
        <w:p w:rsidR="000452A9" w:rsidRDefault="00250BD3">
          <w:pPr>
            <w:pStyle w:val="Obsah3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497385315" w:history="1">
            <w:r w:rsidR="000452A9" w:rsidRPr="00074DCC">
              <w:rPr>
                <w:rStyle w:val="Hypertextovprepojenie"/>
                <w:noProof/>
              </w:rPr>
              <w:t>1.1.2</w:t>
            </w:r>
            <w:r w:rsidR="000452A9">
              <w:rPr>
                <w:rFonts w:asciiTheme="minorHAnsi" w:eastAsiaTheme="minorEastAsia" w:hAnsiTheme="minorHAnsi"/>
                <w:noProof/>
                <w:sz w:val="22"/>
                <w:lang w:val="en-GB" w:eastAsia="en-GB"/>
              </w:rPr>
              <w:tab/>
            </w:r>
            <w:r w:rsidR="000452A9" w:rsidRPr="00074DCC">
              <w:rPr>
                <w:rStyle w:val="Hypertextovprepojenie"/>
                <w:noProof/>
              </w:rPr>
              <w:t>Multispektrálna snímka ako matica</w:t>
            </w:r>
            <w:r w:rsidR="000452A9">
              <w:rPr>
                <w:noProof/>
                <w:webHidden/>
              </w:rPr>
              <w:tab/>
            </w:r>
            <w:r w:rsidR="000452A9">
              <w:rPr>
                <w:noProof/>
                <w:webHidden/>
              </w:rPr>
              <w:fldChar w:fldCharType="begin"/>
            </w:r>
            <w:r w:rsidR="000452A9">
              <w:rPr>
                <w:noProof/>
                <w:webHidden/>
              </w:rPr>
              <w:instrText xml:space="preserve"> PAGEREF _Toc497385315 \h </w:instrText>
            </w:r>
            <w:r w:rsidR="000452A9">
              <w:rPr>
                <w:noProof/>
                <w:webHidden/>
              </w:rPr>
            </w:r>
            <w:r w:rsidR="000452A9">
              <w:rPr>
                <w:noProof/>
                <w:webHidden/>
              </w:rPr>
              <w:fldChar w:fldCharType="separate"/>
            </w:r>
            <w:r w:rsidR="000452A9">
              <w:rPr>
                <w:noProof/>
                <w:webHidden/>
              </w:rPr>
              <w:t>- 3 -</w:t>
            </w:r>
            <w:r w:rsidR="000452A9">
              <w:rPr>
                <w:noProof/>
                <w:webHidden/>
              </w:rPr>
              <w:fldChar w:fldCharType="end"/>
            </w:r>
          </w:hyperlink>
        </w:p>
        <w:p w:rsidR="000452A9" w:rsidRDefault="00250BD3">
          <w:pPr>
            <w:pStyle w:val="Obsah1"/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497385316" w:history="1">
            <w:r w:rsidR="000452A9" w:rsidRPr="00074DCC">
              <w:rPr>
                <w:rStyle w:val="Hypertextovprepojenie"/>
                <w:noProof/>
              </w:rPr>
              <w:t>Bibliografia</w:t>
            </w:r>
            <w:r w:rsidR="000452A9">
              <w:rPr>
                <w:noProof/>
                <w:webHidden/>
              </w:rPr>
              <w:tab/>
            </w:r>
            <w:r w:rsidR="000452A9">
              <w:rPr>
                <w:noProof/>
                <w:webHidden/>
              </w:rPr>
              <w:fldChar w:fldCharType="begin"/>
            </w:r>
            <w:r w:rsidR="000452A9">
              <w:rPr>
                <w:noProof/>
                <w:webHidden/>
              </w:rPr>
              <w:instrText xml:space="preserve"> PAGEREF _Toc497385316 \h </w:instrText>
            </w:r>
            <w:r w:rsidR="000452A9">
              <w:rPr>
                <w:noProof/>
                <w:webHidden/>
              </w:rPr>
            </w:r>
            <w:r w:rsidR="000452A9">
              <w:rPr>
                <w:noProof/>
                <w:webHidden/>
              </w:rPr>
              <w:fldChar w:fldCharType="separate"/>
            </w:r>
            <w:r w:rsidR="000452A9">
              <w:rPr>
                <w:noProof/>
                <w:webHidden/>
              </w:rPr>
              <w:t>- 3 -</w:t>
            </w:r>
            <w:r w:rsidR="000452A9">
              <w:rPr>
                <w:noProof/>
                <w:webHidden/>
              </w:rPr>
              <w:fldChar w:fldCharType="end"/>
            </w:r>
          </w:hyperlink>
        </w:p>
        <w:p w:rsidR="00F133E2" w:rsidRDefault="00F133E2" w:rsidP="00F133E2">
          <w:pPr>
            <w:spacing w:line="240" w:lineRule="auto"/>
            <w:ind w:firstLine="0"/>
          </w:pPr>
          <w:r w:rsidRPr="00F133E2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:rsidR="00F133E2" w:rsidRDefault="00F133E2" w:rsidP="00F133E2">
      <w:pPr>
        <w:pStyle w:val="Nadpis1"/>
        <w:numPr>
          <w:ilvl w:val="0"/>
          <w:numId w:val="0"/>
        </w:numPr>
        <w:sectPr w:rsidR="00F133E2" w:rsidSect="00992978">
          <w:footerReference w:type="default" r:id="rId8"/>
          <w:pgSz w:w="11906" w:h="16838"/>
          <w:pgMar w:top="1418" w:right="1134" w:bottom="1418" w:left="1985" w:header="709" w:footer="709" w:gutter="0"/>
          <w:cols w:space="708"/>
          <w:docGrid w:linePitch="360"/>
        </w:sectPr>
      </w:pPr>
    </w:p>
    <w:p w:rsidR="003F1B56" w:rsidRPr="003F1B56" w:rsidRDefault="003F1B56" w:rsidP="003F1B56">
      <w:pPr>
        <w:pStyle w:val="Nadpis1"/>
      </w:pPr>
      <w:bookmarkStart w:id="3" w:name="_Toc497385312"/>
      <w:r w:rsidRPr="003F1B56">
        <w:lastRenderedPageBreak/>
        <w:t>Letecké údaje diaľkového prieskume zeme</w:t>
      </w:r>
      <w:bookmarkEnd w:id="0"/>
      <w:bookmarkEnd w:id="1"/>
      <w:bookmarkEnd w:id="2"/>
      <w:bookmarkEnd w:id="3"/>
    </w:p>
    <w:p w:rsidR="003F1B56" w:rsidRPr="003F1B56" w:rsidRDefault="003F1B56" w:rsidP="003F1B56">
      <w:pPr>
        <w:pStyle w:val="Nadpis2"/>
      </w:pPr>
      <w:bookmarkStart w:id="4" w:name="_Toc497385313"/>
      <w:bookmarkStart w:id="5" w:name="_Toc480457344"/>
      <w:bookmarkStart w:id="6" w:name="_Toc481451781"/>
      <w:bookmarkStart w:id="7" w:name="_Toc481524043"/>
      <w:r w:rsidRPr="003F1B56">
        <w:t>Multispektrálne snímky</w:t>
      </w:r>
      <w:bookmarkEnd w:id="4"/>
    </w:p>
    <w:p w:rsidR="003F1B56" w:rsidRPr="003F1B56" w:rsidRDefault="003F1B56" w:rsidP="003F1B56">
      <w:pPr>
        <w:pStyle w:val="Nadpis3"/>
      </w:pPr>
      <w:bookmarkStart w:id="8" w:name="_Toc497385314"/>
      <w:bookmarkEnd w:id="5"/>
      <w:bookmarkEnd w:id="6"/>
      <w:bookmarkEnd w:id="7"/>
      <w:r w:rsidRPr="003F1B56">
        <w:t>Úvod</w:t>
      </w:r>
      <w:bookmarkEnd w:id="8"/>
    </w:p>
    <w:p w:rsidR="003F1B56" w:rsidRDefault="003F1B56" w:rsidP="003F1B56">
      <w:r>
        <w:t xml:space="preserve">Multispektrálne snímky sú špecifický, veľmi rozšírený typ snímok s rozsiahlym využitím. Sú to snímky, ktoré zachytávajú zemský povrch v rôznych frekvenciách v rámci elektromagnetického spektra. Vlnové žiarenie je zachytávané na základe filtrov alebo snímačov, ktoré sú citlivé na požadovanú vlnovú dĺžku. Najčastejšie sú to vlnové dĺžky, ktoré zodpovedajú viditeľnému žiareniu (V ‒ </w:t>
      </w:r>
      <w:proofErr w:type="spellStart"/>
      <w:r>
        <w:rPr>
          <w:i/>
        </w:rPr>
        <w:t>visible</w:t>
      </w:r>
      <w:proofErr w:type="spellEnd"/>
      <w:r>
        <w:t>) a sú podstatou pre </w:t>
      </w:r>
      <w:proofErr w:type="spellStart"/>
      <w:r>
        <w:t>panchromatické</w:t>
      </w:r>
      <w:proofErr w:type="spellEnd"/>
      <w:r>
        <w:t xml:space="preserve"> snímky </w:t>
      </w:r>
      <w:r>
        <w:rPr>
          <w:rFonts w:cs="Times New Roman"/>
        </w:rPr>
        <w:t>‒</w:t>
      </w:r>
      <w:r>
        <w:t xml:space="preserve"> konkrétne tzv. RGB vlnovým dĺžkam ‒ červenému (R ‒ </w:t>
      </w:r>
      <w:proofErr w:type="spellStart"/>
      <w:r>
        <w:rPr>
          <w:i/>
        </w:rPr>
        <w:t>red</w:t>
      </w:r>
      <w:proofErr w:type="spellEnd"/>
      <w:r>
        <w:t xml:space="preserve">), zelenému (G ‒ </w:t>
      </w:r>
      <w:proofErr w:type="spellStart"/>
      <w:r>
        <w:rPr>
          <w:i/>
        </w:rPr>
        <w:t>green</w:t>
      </w:r>
      <w:proofErr w:type="spellEnd"/>
      <w:r>
        <w:t xml:space="preserve">), modrému (B ‒ </w:t>
      </w:r>
      <w:proofErr w:type="spellStart"/>
      <w:r>
        <w:rPr>
          <w:i/>
        </w:rPr>
        <w:t>blue</w:t>
      </w:r>
      <w:proofErr w:type="spellEnd"/>
      <w:r>
        <w:t xml:space="preserve">) pásmu. Tieto vlnové dĺžky sú v leteckom snímkovaní dopĺňané vlnovými dĺžkami, ktoré sa nachádzajú mimo viditeľného rozsahu, najčastejšie blízkym infračerveným pásmom (NIR ‒ </w:t>
      </w:r>
      <w:proofErr w:type="spellStart"/>
      <w:r>
        <w:rPr>
          <w:i/>
        </w:rPr>
        <w:t>Near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InfraRed</w:t>
      </w:r>
      <w:proofErr w:type="spellEnd"/>
      <w:r>
        <w:t xml:space="preserve">) </w:t>
      </w:r>
      <w:sdt>
        <w:sdtPr>
          <w:id w:val="247217101"/>
          <w:citation/>
        </w:sdtPr>
        <w:sdtEndPr/>
        <w:sdtContent>
          <w:r>
            <w:fldChar w:fldCharType="begin"/>
          </w:r>
          <w:r>
            <w:instrText xml:space="preserve"> CITATION SCH071 \l 1051 </w:instrText>
          </w:r>
          <w:r>
            <w:fldChar w:fldCharType="separate"/>
          </w:r>
          <w:r w:rsidR="000452A9">
            <w:rPr>
              <w:noProof/>
            </w:rPr>
            <w:t>(1)</w:t>
          </w:r>
          <w:r>
            <w:rPr>
              <w:noProof/>
            </w:rPr>
            <w:fldChar w:fldCharType="end"/>
          </w:r>
        </w:sdtContent>
      </w:sdt>
      <w:r>
        <w:t xml:space="preserve">. </w:t>
      </w:r>
    </w:p>
    <w:p w:rsidR="003F1B56" w:rsidRDefault="003F1B56" w:rsidP="003F1B56"/>
    <w:p w:rsidR="003F1B56" w:rsidRPr="00082CB4" w:rsidRDefault="003F1B56" w:rsidP="003F1B56">
      <w:pPr>
        <w:spacing w:line="240" w:lineRule="auto"/>
        <w:ind w:firstLine="0"/>
        <w:jc w:val="center"/>
      </w:pPr>
      <w:bookmarkStart w:id="9" w:name="_Ref478842409"/>
      <w:r>
        <w:t xml:space="preserve">Tab. </w:t>
      </w:r>
      <w:r>
        <w:fldChar w:fldCharType="begin"/>
      </w:r>
      <w:r>
        <w:instrText xml:space="preserve"> STYLEREF 1 \s </w:instrText>
      </w:r>
      <w:r>
        <w:fldChar w:fldCharType="separate"/>
      </w:r>
      <w:r w:rsidR="000452A9">
        <w:rPr>
          <w:noProof/>
        </w:rPr>
        <w:t>1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Tabuľka \* ARABIC \s 1 </w:instrText>
      </w:r>
      <w:r>
        <w:fldChar w:fldCharType="separate"/>
      </w:r>
      <w:r w:rsidR="000452A9">
        <w:rPr>
          <w:noProof/>
        </w:rPr>
        <w:t>1</w:t>
      </w:r>
      <w:r>
        <w:rPr>
          <w:noProof/>
        </w:rPr>
        <w:fldChar w:fldCharType="end"/>
      </w:r>
      <w:bookmarkEnd w:id="9"/>
      <w:r>
        <w:t xml:space="preserve"> Primárne spektrálne pásma používané v DPZ </w:t>
      </w:r>
      <w:sdt>
        <w:sdtPr>
          <w:id w:val="247217095"/>
          <w:citation/>
        </w:sdtPr>
        <w:sdtEndPr/>
        <w:sdtContent>
          <w:r>
            <w:fldChar w:fldCharType="begin"/>
          </w:r>
          <w:r>
            <w:instrText xml:space="preserve"> CITATION SCH071 \l 1051 </w:instrText>
          </w:r>
          <w:r>
            <w:fldChar w:fldCharType="separate"/>
          </w:r>
          <w:r w:rsidR="000452A9">
            <w:rPr>
              <w:noProof/>
            </w:rPr>
            <w:t>(1)</w:t>
          </w:r>
          <w:r>
            <w:rPr>
              <w:noProof/>
            </w:rPr>
            <w:fldChar w:fldCharType="end"/>
          </w:r>
        </w:sdtContent>
      </w:sdt>
      <w:r>
        <w:t>.</w:t>
      </w:r>
    </w:p>
    <w:tbl>
      <w:tblPr>
        <w:tblW w:w="74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00"/>
        <w:gridCol w:w="1811"/>
        <w:gridCol w:w="2356"/>
      </w:tblGrid>
      <w:tr w:rsidR="003F1B56" w:rsidRPr="002F6197" w:rsidTr="00803FC0">
        <w:trPr>
          <w:trHeight w:val="454"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name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wavelength</w:t>
            </w:r>
            <w:proofErr w:type="spellEnd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range</w:t>
            </w:r>
            <w:proofErr w:type="spellEnd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(</w:t>
            </w: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μm</w:t>
            </w:r>
            <w:proofErr w:type="spellEnd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radiation</w:t>
            </w:r>
            <w:proofErr w:type="spellEnd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source</w:t>
            </w:r>
            <w:proofErr w:type="spellEnd"/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surface</w:t>
            </w:r>
            <w:proofErr w:type="spellEnd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property</w:t>
            </w:r>
            <w:proofErr w:type="spellEnd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of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  <w:proofErr w:type="spellStart"/>
            <w:r w:rsidRPr="002F619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interest</w:t>
            </w:r>
            <w:proofErr w:type="spellEnd"/>
          </w:p>
        </w:tc>
      </w:tr>
      <w:tr w:rsidR="003F1B56" w:rsidRPr="002F6197" w:rsidTr="00803FC0">
        <w:trPr>
          <w:trHeight w:val="299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Visible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(V)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0,4 - 0,7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solar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reflectance</w:t>
            </w:r>
            <w:proofErr w:type="spellEnd"/>
          </w:p>
        </w:tc>
      </w:tr>
      <w:tr w:rsidR="003F1B56" w:rsidRPr="002F6197" w:rsidTr="00803FC0">
        <w:trPr>
          <w:trHeight w:val="274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Near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InfraRed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(NIR)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0,7 - 1,1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solar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reflectance</w:t>
            </w:r>
            <w:proofErr w:type="spellEnd"/>
          </w:p>
        </w:tc>
      </w:tr>
      <w:tr w:rsidR="003F1B56" w:rsidRPr="002F6197" w:rsidTr="00803FC0">
        <w:trPr>
          <w:trHeight w:val="454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Short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Wave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InfraRed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(SWIR)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1,1 - 1,35</w:t>
            </w:r>
          </w:p>
          <w:p w:rsidR="003F1B56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1,4 - 1,8</w:t>
            </w:r>
          </w:p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2 - 2,5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solar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reflectance</w:t>
            </w:r>
            <w:proofErr w:type="spellEnd"/>
          </w:p>
        </w:tc>
      </w:tr>
      <w:tr w:rsidR="003F1B56" w:rsidRPr="002F6197" w:rsidTr="00803FC0">
        <w:trPr>
          <w:trHeight w:val="558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MidWave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InfraRed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(MWIR)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3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–</w:t>
            </w: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4,5 - 5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solar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thermal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reflectance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temperature</w:t>
            </w:r>
            <w:proofErr w:type="spellEnd"/>
          </w:p>
        </w:tc>
      </w:tr>
      <w:tr w:rsidR="003F1B56" w:rsidRPr="002F6197" w:rsidTr="00803FC0">
        <w:trPr>
          <w:trHeight w:val="842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Thermal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or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LongWave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Infrared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(TIR or LWIR)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8 - 9,5</w:t>
            </w:r>
          </w:p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10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–</w:t>
            </w: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14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thermal</w:t>
            </w:r>
            <w:proofErr w:type="spellEnd"/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temperature</w:t>
            </w:r>
            <w:proofErr w:type="spellEnd"/>
          </w:p>
        </w:tc>
      </w:tr>
      <w:tr w:rsidR="003F1B56" w:rsidRPr="002F6197" w:rsidTr="00803FC0">
        <w:trPr>
          <w:trHeight w:val="707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microwave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, radar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1 mm - 1 m 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thermal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passive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)        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artifical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active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B56" w:rsidRPr="002F6197" w:rsidRDefault="003F1B56" w:rsidP="00803FC0">
            <w:pPr>
              <w:spacing w:before="0" w:line="240" w:lineRule="auto"/>
              <w:ind w:firstLine="0"/>
              <w:contextualSpacing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temperature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passive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), 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roughness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 xml:space="preserve"> (</w:t>
            </w:r>
            <w:proofErr w:type="spellStart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active</w:t>
            </w:r>
            <w:proofErr w:type="spellEnd"/>
            <w:r w:rsidRPr="002F6197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)</w:t>
            </w:r>
          </w:p>
        </w:tc>
      </w:tr>
    </w:tbl>
    <w:p w:rsidR="003F1B56" w:rsidRDefault="003F1B56" w:rsidP="003F1B56">
      <w:pPr>
        <w:ind w:firstLine="0"/>
        <w:jc w:val="center"/>
        <w:rPr>
          <w:sz w:val="20"/>
          <w:szCs w:val="20"/>
        </w:rPr>
      </w:pPr>
      <w:r w:rsidRPr="00683505">
        <w:rPr>
          <w:sz w:val="20"/>
          <w:szCs w:val="20"/>
        </w:rPr>
        <w:t>Hraničné hodnoty vlnových dĺžok pre jednotlivé spektrálne pásma sa môžu v závislosti od zdroja líšiť.</w:t>
      </w:r>
    </w:p>
    <w:p w:rsidR="003F1B56" w:rsidRDefault="003F1B56" w:rsidP="003F1B56"/>
    <w:p w:rsidR="003F1B56" w:rsidRDefault="003F1B56" w:rsidP="003F1B56">
      <w:r>
        <w:t xml:space="preserve">Uvádzané spektrálne pásma sú prehľadne zobrazené v </w:t>
      </w:r>
      <w:r>
        <w:fldChar w:fldCharType="begin"/>
      </w:r>
      <w:r>
        <w:instrText xml:space="preserve"> REF _Ref478842409 \h </w:instrText>
      </w:r>
      <w:r>
        <w:fldChar w:fldCharType="separate"/>
      </w:r>
      <w:r w:rsidR="000452A9">
        <w:t xml:space="preserve">Tab. </w:t>
      </w:r>
      <w:r w:rsidR="000452A9">
        <w:rPr>
          <w:noProof/>
        </w:rPr>
        <w:t>1</w:t>
      </w:r>
      <w:r w:rsidR="000452A9">
        <w:t>.</w:t>
      </w:r>
      <w:r w:rsidR="000452A9">
        <w:rPr>
          <w:noProof/>
        </w:rPr>
        <w:t>1</w:t>
      </w:r>
      <w:r>
        <w:fldChar w:fldCharType="end"/>
      </w:r>
      <w:r>
        <w:t>. Tu je potrebné zdôrazniť, že uvádzané spektrálne pásma sú primárnymi spektrálnymi pásmami využívanými v kozmickom DPZ. V prípade leteckého DPZ, ako sme spomínali vyššie sú najčastejšie využívané iba spektrálne pásma V a NIR (</w:t>
      </w:r>
      <w:r>
        <w:fldChar w:fldCharType="begin"/>
      </w:r>
      <w:r>
        <w:instrText xml:space="preserve"> REF _Ref478992833 \h </w:instrText>
      </w:r>
      <w:r>
        <w:fldChar w:fldCharType="separate"/>
      </w:r>
      <w:r w:rsidR="000452A9">
        <w:t xml:space="preserve">Obr. </w:t>
      </w:r>
      <w:r w:rsidR="000452A9">
        <w:rPr>
          <w:noProof/>
        </w:rPr>
        <w:t>1</w:t>
      </w:r>
      <w:r w:rsidR="000452A9">
        <w:t>.</w:t>
      </w:r>
      <w:r w:rsidR="000452A9">
        <w:rPr>
          <w:noProof/>
        </w:rPr>
        <w:t>1</w:t>
      </w:r>
      <w:r>
        <w:fldChar w:fldCharType="end"/>
      </w:r>
      <w:r>
        <w:t xml:space="preserve">). </w:t>
      </w:r>
    </w:p>
    <w:p w:rsidR="003F1B56" w:rsidRDefault="003F1B56" w:rsidP="003F1B56"/>
    <w:p w:rsidR="003F1B56" w:rsidRDefault="003F1B56" w:rsidP="003F1B56">
      <w:pPr>
        <w:ind w:firstLine="0"/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1C6E7D42" wp14:editId="55C80446">
            <wp:extent cx="2435417" cy="2390775"/>
            <wp:effectExtent l="0" t="0" r="3175" b="0"/>
            <wp:docPr id="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63" cy="240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56" w:rsidRDefault="003F1B56" w:rsidP="00992978">
      <w:pPr>
        <w:spacing w:before="0" w:line="240" w:lineRule="auto"/>
        <w:ind w:firstLine="0"/>
        <w:jc w:val="center"/>
      </w:pPr>
      <w:bookmarkStart w:id="10" w:name="_Ref478850893"/>
      <w:bookmarkStart w:id="11" w:name="_Ref478992833"/>
      <w:bookmarkStart w:id="12" w:name="_Toc481459257"/>
      <w:r>
        <w:t>Obr.</w:t>
      </w:r>
      <w:bookmarkEnd w:id="10"/>
      <w:r>
        <w:t xml:space="preserve"> </w:t>
      </w:r>
      <w:r>
        <w:fldChar w:fldCharType="begin"/>
      </w:r>
      <w:r>
        <w:instrText xml:space="preserve"> STYLEREF 1 \s </w:instrText>
      </w:r>
      <w:r>
        <w:fldChar w:fldCharType="separate"/>
      </w:r>
      <w:r w:rsidR="000452A9">
        <w:rPr>
          <w:noProof/>
        </w:rPr>
        <w:t>1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Obrázok \* ARABIC \s 1 </w:instrText>
      </w:r>
      <w:r>
        <w:fldChar w:fldCharType="separate"/>
      </w:r>
      <w:r w:rsidR="000452A9">
        <w:rPr>
          <w:noProof/>
        </w:rPr>
        <w:t>1</w:t>
      </w:r>
      <w:r>
        <w:rPr>
          <w:noProof/>
        </w:rPr>
        <w:fldChar w:fldCharType="end"/>
      </w:r>
      <w:bookmarkEnd w:id="11"/>
      <w:r>
        <w:t xml:space="preserve">: Letecká </w:t>
      </w:r>
      <w:proofErr w:type="spellStart"/>
      <w:r>
        <w:t>multispektrálna</w:t>
      </w:r>
      <w:proofErr w:type="spellEnd"/>
      <w:r>
        <w:t xml:space="preserve"> snímka a jej spektrálne pásma</w:t>
      </w:r>
      <w:bookmarkEnd w:id="12"/>
    </w:p>
    <w:p w:rsidR="003F1B56" w:rsidRPr="000A20F2" w:rsidRDefault="003F1B56" w:rsidP="00992978">
      <w:pPr>
        <w:spacing w:line="240" w:lineRule="auto"/>
        <w:ind w:firstLine="0"/>
        <w:jc w:val="center"/>
        <w:rPr>
          <w:sz w:val="20"/>
          <w:szCs w:val="20"/>
        </w:rPr>
      </w:pPr>
      <w:r w:rsidRPr="000A20F2">
        <w:rPr>
          <w:sz w:val="20"/>
          <w:szCs w:val="20"/>
        </w:rPr>
        <w:t xml:space="preserve">Vľavo hore: </w:t>
      </w:r>
      <w:proofErr w:type="spellStart"/>
      <w:r w:rsidRPr="000A20F2">
        <w:rPr>
          <w:sz w:val="20"/>
          <w:szCs w:val="20"/>
        </w:rPr>
        <w:t>multispektrálna</w:t>
      </w:r>
      <w:proofErr w:type="spellEnd"/>
      <w:r w:rsidRPr="000A20F2">
        <w:rPr>
          <w:sz w:val="20"/>
          <w:szCs w:val="20"/>
        </w:rPr>
        <w:t xml:space="preserve"> kompozícia (NIR-R-G). Vpravo hore: blízk</w:t>
      </w:r>
      <w:r>
        <w:rPr>
          <w:sz w:val="20"/>
          <w:szCs w:val="20"/>
        </w:rPr>
        <w:t>y</w:t>
      </w:r>
      <w:r w:rsidRPr="000A20F2">
        <w:rPr>
          <w:sz w:val="20"/>
          <w:szCs w:val="20"/>
        </w:rPr>
        <w:t xml:space="preserve"> infračerven</w:t>
      </w:r>
      <w:r>
        <w:rPr>
          <w:sz w:val="20"/>
          <w:szCs w:val="20"/>
        </w:rPr>
        <w:t>ý</w:t>
      </w:r>
      <w:r w:rsidRPr="000A20F2">
        <w:rPr>
          <w:sz w:val="20"/>
          <w:szCs w:val="20"/>
        </w:rPr>
        <w:t xml:space="preserve"> </w:t>
      </w:r>
      <w:r>
        <w:rPr>
          <w:sz w:val="20"/>
          <w:szCs w:val="20"/>
        </w:rPr>
        <w:t>kanál (NIR)</w:t>
      </w:r>
      <w:r w:rsidRPr="000A20F2">
        <w:rPr>
          <w:sz w:val="20"/>
          <w:szCs w:val="20"/>
        </w:rPr>
        <w:t>. Vľavo</w:t>
      </w:r>
      <w:r>
        <w:rPr>
          <w:sz w:val="20"/>
          <w:szCs w:val="20"/>
        </w:rPr>
        <w:t> </w:t>
      </w:r>
      <w:r w:rsidRPr="000A20F2">
        <w:rPr>
          <w:sz w:val="20"/>
          <w:szCs w:val="20"/>
        </w:rPr>
        <w:t>dole:</w:t>
      </w:r>
      <w:r>
        <w:rPr>
          <w:sz w:val="20"/>
          <w:szCs w:val="20"/>
        </w:rPr>
        <w:t> červený kanál (R)</w:t>
      </w:r>
      <w:r w:rsidRPr="000A20F2">
        <w:rPr>
          <w:sz w:val="20"/>
          <w:szCs w:val="20"/>
        </w:rPr>
        <w:t>. Vpravo dole: zelen</w:t>
      </w:r>
      <w:r>
        <w:rPr>
          <w:sz w:val="20"/>
          <w:szCs w:val="20"/>
        </w:rPr>
        <w:t>ý</w:t>
      </w:r>
      <w:r w:rsidRPr="000A20F2">
        <w:rPr>
          <w:sz w:val="20"/>
          <w:szCs w:val="20"/>
        </w:rPr>
        <w:t xml:space="preserve"> </w:t>
      </w:r>
      <w:r>
        <w:rPr>
          <w:sz w:val="20"/>
          <w:szCs w:val="20"/>
        </w:rPr>
        <w:t>kanál (G)</w:t>
      </w:r>
      <w:r w:rsidRPr="000A20F2">
        <w:rPr>
          <w:sz w:val="20"/>
          <w:szCs w:val="20"/>
        </w:rPr>
        <w:t>.</w:t>
      </w:r>
    </w:p>
    <w:p w:rsidR="003F1B56" w:rsidRDefault="003F1B56" w:rsidP="003F1B56">
      <w:pPr>
        <w:pStyle w:val="Nadpis3"/>
      </w:pPr>
      <w:bookmarkStart w:id="13" w:name="_Toc497385315"/>
      <w:proofErr w:type="spellStart"/>
      <w:r>
        <w:t>Multispektrálna</w:t>
      </w:r>
      <w:proofErr w:type="spellEnd"/>
      <w:r>
        <w:t xml:space="preserve"> snímka ako matica</w:t>
      </w:r>
      <w:bookmarkEnd w:id="13"/>
    </w:p>
    <w:p w:rsidR="003F1B56" w:rsidRDefault="003F1B56" w:rsidP="00992978">
      <w:r>
        <w:t xml:space="preserve">Na základe získaných vedomostí preto môžeme považovať kompletnú </w:t>
      </w:r>
      <w:proofErr w:type="spellStart"/>
      <w:r>
        <w:t>multispektrálnu</w:t>
      </w:r>
      <w:proofErr w:type="spellEnd"/>
      <w:r>
        <w:t xml:space="preserve"> snímku ako digitálnu trojdimenzionálnu maticu: dve dimenzie ‒ polohopisné (X riadkov, Y</w:t>
      </w:r>
      <w:r w:rsidR="00E76209">
        <w:t> </w:t>
      </w:r>
      <w:r>
        <w:t xml:space="preserve">stĺpcov) a </w:t>
      </w:r>
      <w:proofErr w:type="spellStart"/>
      <w:r>
        <w:t>rádiometrickú</w:t>
      </w:r>
      <w:proofErr w:type="spellEnd"/>
      <w:r>
        <w:t xml:space="preserve"> dimenziu (spektrálne kanály). </w:t>
      </w:r>
      <w:r>
        <w:fldChar w:fldCharType="begin"/>
      </w:r>
      <w:r>
        <w:instrText xml:space="preserve"> REF _Ref478848745 \h </w:instrText>
      </w:r>
      <w:r>
        <w:fldChar w:fldCharType="separate"/>
      </w:r>
      <w:r w:rsidR="000452A9">
        <w:t xml:space="preserve">Obr. </w:t>
      </w:r>
      <w:r w:rsidR="000452A9">
        <w:rPr>
          <w:noProof/>
        </w:rPr>
        <w:t>1</w:t>
      </w:r>
      <w:r w:rsidR="000452A9">
        <w:t>.</w:t>
      </w:r>
      <w:r w:rsidR="000452A9">
        <w:rPr>
          <w:noProof/>
        </w:rPr>
        <w:t>2</w:t>
      </w:r>
      <w:r>
        <w:fldChar w:fldCharType="end"/>
      </w:r>
      <w:r>
        <w:t xml:space="preserve"> zobrazuje </w:t>
      </w:r>
      <w:proofErr w:type="spellStart"/>
      <w:r>
        <w:t>multispektrálnu</w:t>
      </w:r>
      <w:proofErr w:type="spellEnd"/>
      <w:r>
        <w:t xml:space="preserve"> snímku ako maticu, v ktorej sa informácie z rôznych kanálov vzájomne prekrývajú a sú na</w:t>
      </w:r>
      <w:r w:rsidR="00E76209">
        <w:t> </w:t>
      </w:r>
      <w:r>
        <w:t>sebe naviazané. Matematicky môžeme pre každý pixel v matici povedať, že pixel P(</w:t>
      </w:r>
      <w:proofErr w:type="spellStart"/>
      <w:r>
        <w:t>i,j</w:t>
      </w:r>
      <w:proofErr w:type="spellEnd"/>
      <w:r>
        <w:t xml:space="preserve">) je vektor, ktorý pozostáva z komponentov </w:t>
      </w:r>
      <w:sdt>
        <w:sdtPr>
          <w:id w:val="247217102"/>
          <w:citation/>
        </w:sdtPr>
        <w:sdtEndPr/>
        <w:sdtContent>
          <w:r>
            <w:fldChar w:fldCharType="begin"/>
          </w:r>
          <w:r>
            <w:instrText xml:space="preserve"> CITATION OSE16 \l 1051  </w:instrText>
          </w:r>
          <w:r>
            <w:fldChar w:fldCharType="separate"/>
          </w:r>
          <w:r w:rsidR="000452A9">
            <w:rPr>
              <w:noProof/>
            </w:rPr>
            <w:t>(2)</w:t>
          </w:r>
          <w:r>
            <w:rPr>
              <w:noProof/>
            </w:rPr>
            <w:fldChar w:fldCharType="end"/>
          </w:r>
        </w:sdtContent>
      </w:sdt>
      <w:r>
        <w:t>:</w:t>
      </w:r>
    </w:p>
    <w:p w:rsidR="003F1B56" w:rsidRDefault="003F1B56" w:rsidP="003F1B56">
      <w:pPr>
        <w:pStyle w:val="Odsekzoznamu"/>
        <w:numPr>
          <w:ilvl w:val="0"/>
          <w:numId w:val="8"/>
        </w:numPr>
      </w:pPr>
      <w:r>
        <w:t>P1(i, j),</w:t>
      </w:r>
    </w:p>
    <w:p w:rsidR="003F1B56" w:rsidRDefault="003F1B56" w:rsidP="003F1B56">
      <w:pPr>
        <w:pStyle w:val="Odsekzoznamu"/>
        <w:numPr>
          <w:ilvl w:val="0"/>
          <w:numId w:val="8"/>
        </w:numPr>
      </w:pPr>
      <w:r>
        <w:t>P2(i, j),</w:t>
      </w:r>
      <w:r w:rsidR="00992978">
        <w:t xml:space="preserve"> ...</w:t>
      </w:r>
    </w:p>
    <w:p w:rsidR="003F1B56" w:rsidRDefault="00F133E2" w:rsidP="0096691D">
      <w:pPr>
        <w:pStyle w:val="Odsekzoznamu"/>
        <w:numPr>
          <w:ilvl w:val="0"/>
          <w:numId w:val="8"/>
        </w:numPr>
      </w:pPr>
      <w:r>
        <w:t xml:space="preserve">..., </w:t>
      </w:r>
      <w:r w:rsidR="003F1B56">
        <w:t xml:space="preserve">PN(i, j): pričom 1 – N predstavujú jednotlivé kanály </w:t>
      </w:r>
    </w:p>
    <w:p w:rsidR="00174FC9" w:rsidRDefault="003F1B56" w:rsidP="00F133E2">
      <w:pPr>
        <w:spacing w:before="0" w:line="240" w:lineRule="auto"/>
        <w:ind w:firstLine="0"/>
        <w:jc w:val="center"/>
      </w:pPr>
      <w:r w:rsidRPr="00026FC8">
        <w:rPr>
          <w:noProof/>
          <w:lang w:eastAsia="sk-SK"/>
        </w:rPr>
        <w:drawing>
          <wp:inline distT="0" distB="0" distL="0" distR="0" wp14:anchorId="7558CD37">
            <wp:extent cx="2990850" cy="1672086"/>
            <wp:effectExtent l="19050" t="19050" r="19050" b="23495"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62" cy="1679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bookmarkStart w:id="14" w:name="_Ref478848745"/>
      <w:bookmarkStart w:id="15" w:name="_Toc481459258"/>
      <w:r>
        <w:t xml:space="preserve">Obr. </w:t>
      </w:r>
      <w:r>
        <w:fldChar w:fldCharType="begin"/>
      </w:r>
      <w:r>
        <w:instrText xml:space="preserve"> STYLEREF 1 \s </w:instrText>
      </w:r>
      <w:r>
        <w:fldChar w:fldCharType="separate"/>
      </w:r>
      <w:r w:rsidR="000452A9">
        <w:rPr>
          <w:noProof/>
        </w:rPr>
        <w:t>1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Obrázok \* ARABIC \s 1 </w:instrText>
      </w:r>
      <w:r>
        <w:fldChar w:fldCharType="separate"/>
      </w:r>
      <w:r w:rsidR="000452A9">
        <w:rPr>
          <w:noProof/>
        </w:rPr>
        <w:t>2</w:t>
      </w:r>
      <w:r>
        <w:rPr>
          <w:noProof/>
        </w:rPr>
        <w:fldChar w:fldCharType="end"/>
      </w:r>
      <w:bookmarkEnd w:id="14"/>
      <w:r>
        <w:t xml:space="preserve">: </w:t>
      </w:r>
      <w:proofErr w:type="spellStart"/>
      <w:r>
        <w:t>Multispektrálna</w:t>
      </w:r>
      <w:proofErr w:type="spellEnd"/>
      <w:r>
        <w:t xml:space="preserve"> snímka ako matica </w:t>
      </w:r>
      <w:sdt>
        <w:sdtPr>
          <w:id w:val="247217103"/>
          <w:citation/>
        </w:sdtPr>
        <w:sdtEndPr/>
        <w:sdtContent>
          <w:r>
            <w:fldChar w:fldCharType="begin"/>
          </w:r>
          <w:r>
            <w:instrText xml:space="preserve"> CITATION OSE16 \l 1051  </w:instrText>
          </w:r>
          <w:r>
            <w:fldChar w:fldCharType="separate"/>
          </w:r>
          <w:r w:rsidR="000452A9">
            <w:rPr>
              <w:noProof/>
            </w:rPr>
            <w:t>(2)</w:t>
          </w:r>
          <w:r>
            <w:rPr>
              <w:noProof/>
            </w:rPr>
            <w:fldChar w:fldCharType="end"/>
          </w:r>
        </w:sdtContent>
      </w:sdt>
      <w:bookmarkEnd w:id="15"/>
    </w:p>
    <w:p w:rsidR="00CD7C05" w:rsidRDefault="00CD7C05" w:rsidP="00F133E2">
      <w:pPr>
        <w:spacing w:before="0" w:line="240" w:lineRule="auto"/>
        <w:ind w:firstLine="0"/>
        <w:jc w:val="center"/>
      </w:pPr>
    </w:p>
    <w:bookmarkStart w:id="16" w:name="_Toc497385316" w:displacedByCustomXml="next"/>
    <w:sdt>
      <w:sdtPr>
        <w:rPr>
          <w:b w:val="0"/>
          <w:caps w:val="0"/>
        </w:rPr>
        <w:id w:val="-1753039163"/>
        <w:docPartObj>
          <w:docPartGallery w:val="Bibliographies"/>
          <w:docPartUnique/>
        </w:docPartObj>
      </w:sdtPr>
      <w:sdtEndPr>
        <w:rPr>
          <w:sz w:val="20"/>
          <w:szCs w:val="20"/>
        </w:rPr>
      </w:sdtEndPr>
      <w:sdtContent>
        <w:p w:rsidR="00F133E2" w:rsidRPr="00CD7C05" w:rsidRDefault="00F133E2" w:rsidP="00CD7C05">
          <w:pPr>
            <w:pStyle w:val="Nadpis1"/>
            <w:numPr>
              <w:ilvl w:val="0"/>
              <w:numId w:val="0"/>
            </w:numPr>
            <w:spacing w:before="0" w:line="240" w:lineRule="exact"/>
            <w:rPr>
              <w:sz w:val="20"/>
              <w:szCs w:val="20"/>
            </w:rPr>
          </w:pPr>
          <w:r w:rsidRPr="00CD7C05">
            <w:rPr>
              <w:sz w:val="20"/>
              <w:szCs w:val="20"/>
            </w:rPr>
            <w:t>Bibliografia</w:t>
          </w:r>
          <w:bookmarkEnd w:id="16"/>
        </w:p>
        <w:sdt>
          <w:sdtPr>
            <w:rPr>
              <w:sz w:val="20"/>
              <w:szCs w:val="20"/>
            </w:rPr>
            <w:id w:val="111145805"/>
            <w:bibliography/>
          </w:sdtPr>
          <w:sdtEndPr/>
          <w:sdtContent>
            <w:p w:rsidR="000452A9" w:rsidRPr="00CD7C05" w:rsidRDefault="00F133E2" w:rsidP="00CD7C05">
              <w:pPr>
                <w:pStyle w:val="Bibliografia"/>
                <w:spacing w:before="0" w:line="240" w:lineRule="exact"/>
                <w:ind w:firstLine="0"/>
                <w:rPr>
                  <w:noProof/>
                  <w:sz w:val="20"/>
                  <w:szCs w:val="20"/>
                </w:rPr>
              </w:pPr>
              <w:r w:rsidRPr="00CD7C05">
                <w:rPr>
                  <w:sz w:val="20"/>
                  <w:szCs w:val="20"/>
                </w:rPr>
                <w:fldChar w:fldCharType="begin"/>
              </w:r>
              <w:r w:rsidRPr="00160216">
                <w:rPr>
                  <w:sz w:val="20"/>
                  <w:szCs w:val="20"/>
                </w:rPr>
                <w:instrText>BIBLIOGRAPHY</w:instrText>
              </w:r>
              <w:r w:rsidRPr="00CD7C05">
                <w:rPr>
                  <w:sz w:val="20"/>
                  <w:szCs w:val="20"/>
                </w:rPr>
                <w:fldChar w:fldCharType="separate"/>
              </w:r>
              <w:r w:rsidR="000452A9" w:rsidRPr="00CD7C05">
                <w:rPr>
                  <w:noProof/>
                  <w:sz w:val="20"/>
                  <w:szCs w:val="20"/>
                </w:rPr>
                <w:t xml:space="preserve">1. </w:t>
              </w:r>
              <w:r w:rsidR="000452A9" w:rsidRPr="00CD7C05">
                <w:rPr>
                  <w:bCs/>
                  <w:noProof/>
                  <w:sz w:val="20"/>
                  <w:szCs w:val="20"/>
                </w:rPr>
                <w:t>SCHOWENGERDT, R. A.</w:t>
              </w:r>
              <w:r w:rsidR="000452A9" w:rsidRPr="00CD7C05">
                <w:rPr>
                  <w:noProof/>
                  <w:sz w:val="20"/>
                  <w:szCs w:val="20"/>
                </w:rPr>
                <w:t xml:space="preserve"> </w:t>
              </w:r>
              <w:r w:rsidR="000452A9" w:rsidRPr="00CD7C05">
                <w:rPr>
                  <w:iCs/>
                  <w:noProof/>
                  <w:sz w:val="20"/>
                  <w:szCs w:val="20"/>
                </w:rPr>
                <w:t xml:space="preserve">Remote Sensing: Models and Methods for Image Processing. </w:t>
              </w:r>
              <w:r w:rsidR="000452A9" w:rsidRPr="00CD7C05">
                <w:rPr>
                  <w:noProof/>
                  <w:sz w:val="20"/>
                  <w:szCs w:val="20"/>
                </w:rPr>
                <w:t>3. USA : Elsevier, 2007. s. 558. ISBN: 978-0-12-369407-2.</w:t>
              </w:r>
            </w:p>
            <w:p w:rsidR="00F133E2" w:rsidRPr="00CD7C05" w:rsidRDefault="000452A9" w:rsidP="00CD7C05">
              <w:pPr>
                <w:pStyle w:val="Bibliografia"/>
                <w:spacing w:before="0" w:line="240" w:lineRule="exact"/>
                <w:ind w:firstLine="0"/>
                <w:rPr>
                  <w:sz w:val="20"/>
                  <w:szCs w:val="20"/>
                </w:rPr>
              </w:pPr>
              <w:r w:rsidRPr="00CD7C05">
                <w:rPr>
                  <w:noProof/>
                  <w:sz w:val="20"/>
                  <w:szCs w:val="20"/>
                </w:rPr>
                <w:t xml:space="preserve">2. </w:t>
              </w:r>
              <w:r w:rsidRPr="00CD7C05">
                <w:rPr>
                  <w:bCs/>
                  <w:noProof/>
                  <w:sz w:val="20"/>
                  <w:szCs w:val="20"/>
                </w:rPr>
                <w:t>OSE, K., CORPETTI, T., DEMAGISTRI, L.</w:t>
              </w:r>
              <w:r w:rsidRPr="00CD7C05">
                <w:rPr>
                  <w:noProof/>
                  <w:sz w:val="20"/>
                  <w:szCs w:val="20"/>
                </w:rPr>
                <w:t xml:space="preserve"> Multispectral Satellite Image Processing. [aut. knihy] BAGHDADI, M., ZRIBI, N. </w:t>
              </w:r>
              <w:r w:rsidRPr="00CD7C05">
                <w:rPr>
                  <w:iCs/>
                  <w:noProof/>
                  <w:sz w:val="20"/>
                  <w:szCs w:val="20"/>
                </w:rPr>
                <w:t xml:space="preserve">Optical Remote Sensing of Land Surfaces. </w:t>
              </w:r>
              <w:r w:rsidRPr="00CD7C05">
                <w:rPr>
                  <w:noProof/>
                  <w:sz w:val="20"/>
                  <w:szCs w:val="20"/>
                </w:rPr>
                <w:t>London : Elsevier, 2016, s. 57-124.</w:t>
              </w:r>
              <w:r w:rsidR="00F133E2" w:rsidRPr="00CD7C05">
                <w:rPr>
                  <w:bCs/>
                  <w:sz w:val="20"/>
                  <w:szCs w:val="20"/>
                </w:rPr>
                <w:fldChar w:fldCharType="end"/>
              </w:r>
            </w:p>
          </w:sdtContent>
        </w:sdt>
      </w:sdtContent>
    </w:sdt>
    <w:bookmarkStart w:id="17" w:name="_GoBack" w:displacedByCustomXml="prev"/>
    <w:bookmarkEnd w:id="17" w:displacedByCustomXml="prev"/>
    <w:sectPr w:rsidR="00F133E2" w:rsidRPr="00CD7C05" w:rsidSect="00992978">
      <w:headerReference w:type="default" r:id="rId11"/>
      <w:footerReference w:type="default" r:id="rId12"/>
      <w:pgSz w:w="11906" w:h="16838"/>
      <w:pgMar w:top="1418" w:right="1134" w:bottom="1418" w:left="1985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BD3" w:rsidRDefault="00250BD3" w:rsidP="00F133E2">
      <w:pPr>
        <w:spacing w:before="0" w:line="240" w:lineRule="auto"/>
      </w:pPr>
      <w:r>
        <w:separator/>
      </w:r>
    </w:p>
  </w:endnote>
  <w:endnote w:type="continuationSeparator" w:id="0">
    <w:p w:rsidR="00250BD3" w:rsidRDefault="00250BD3" w:rsidP="00F133E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3E2" w:rsidRDefault="00F133E2" w:rsidP="00F133E2">
    <w:pPr>
      <w:pStyle w:val="Pta"/>
      <w:jc w:val="center"/>
    </w:pPr>
    <w:r>
      <w:t>Žiadne číslo strany na tejto strane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9465563"/>
      <w:docPartObj>
        <w:docPartGallery w:val="Page Numbers (Bottom of Page)"/>
        <w:docPartUnique/>
      </w:docPartObj>
    </w:sdtPr>
    <w:sdtEndPr/>
    <w:sdtContent>
      <w:p w:rsidR="00F133E2" w:rsidRDefault="00F133E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216">
          <w:rPr>
            <w:noProof/>
          </w:rPr>
          <w:t>- 2 -</w:t>
        </w:r>
        <w:r>
          <w:fldChar w:fldCharType="end"/>
        </w:r>
      </w:p>
    </w:sdtContent>
  </w:sdt>
  <w:p w:rsidR="00F133E2" w:rsidRDefault="00F133E2" w:rsidP="00F133E2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BD3" w:rsidRDefault="00250BD3" w:rsidP="00F133E2">
      <w:pPr>
        <w:spacing w:before="0" w:line="240" w:lineRule="auto"/>
      </w:pPr>
      <w:r>
        <w:separator/>
      </w:r>
    </w:p>
  </w:footnote>
  <w:footnote w:type="continuationSeparator" w:id="0">
    <w:p w:rsidR="00250BD3" w:rsidRDefault="00250BD3" w:rsidP="00F133E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3E2" w:rsidRDefault="00F133E2" w:rsidP="00F133E2">
    <w:pPr>
      <w:pStyle w:val="Hlavika"/>
      <w:ind w:firstLine="0"/>
      <w:jc w:val="center"/>
    </w:pPr>
    <w:proofErr w:type="spellStart"/>
    <w:r>
      <w:t>Meno.Priezvisko.autora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3FE4"/>
    <w:multiLevelType w:val="hybridMultilevel"/>
    <w:tmpl w:val="B5D89C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2779F"/>
    <w:multiLevelType w:val="multilevel"/>
    <w:tmpl w:val="C942897A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EF411F3"/>
    <w:multiLevelType w:val="multilevel"/>
    <w:tmpl w:val="86E0A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02059F6"/>
    <w:multiLevelType w:val="hybridMultilevel"/>
    <w:tmpl w:val="03D09806"/>
    <w:lvl w:ilvl="0" w:tplc="713A231E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A79646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E981C45"/>
    <w:multiLevelType w:val="multilevel"/>
    <w:tmpl w:val="84505FA2"/>
    <w:lvl w:ilvl="0">
      <w:start w:val="1"/>
      <w:numFmt w:val="decimal"/>
      <w:pStyle w:val="Nadpis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FC349B4"/>
    <w:multiLevelType w:val="multilevel"/>
    <w:tmpl w:val="CCE27D4A"/>
    <w:lvl w:ilvl="0">
      <w:start w:val="1"/>
      <w:numFmt w:val="decimal"/>
      <w:lvlText w:val="%1"/>
      <w:lvlJc w:val="left"/>
      <w:pPr>
        <w:ind w:left="56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firstLine="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5"/>
    <w:lvlOverride w:ilvl="0">
      <w:lvl w:ilvl="0">
        <w:start w:val="1"/>
        <w:numFmt w:val="decimal"/>
        <w:pStyle w:val="Nadpis1"/>
        <w:suff w:val="spac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Nadpis2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Nadpis3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56"/>
    <w:rsid w:val="000452A9"/>
    <w:rsid w:val="00160216"/>
    <w:rsid w:val="00174FC9"/>
    <w:rsid w:val="001D1340"/>
    <w:rsid w:val="00250BD3"/>
    <w:rsid w:val="003F1B56"/>
    <w:rsid w:val="00423758"/>
    <w:rsid w:val="00992978"/>
    <w:rsid w:val="00A53160"/>
    <w:rsid w:val="00A741B3"/>
    <w:rsid w:val="00CD7C05"/>
    <w:rsid w:val="00D135A5"/>
    <w:rsid w:val="00E76209"/>
    <w:rsid w:val="00F1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4D10E"/>
  <w15:chartTrackingRefBased/>
  <w15:docId w15:val="{76286424-056E-4CD3-BD1A-479C107D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Bakalarka"/>
    <w:qFormat/>
    <w:rsid w:val="003F1B56"/>
    <w:pPr>
      <w:spacing w:before="200" w:after="0" w:line="360" w:lineRule="auto"/>
      <w:ind w:firstLine="567"/>
      <w:contextualSpacing/>
      <w:jc w:val="both"/>
    </w:pPr>
    <w:rPr>
      <w:rFonts w:ascii="Times New Roman" w:hAnsi="Times New Roman"/>
      <w:sz w:val="24"/>
      <w:lang w:val="sk-SK"/>
    </w:rPr>
  </w:style>
  <w:style w:type="paragraph" w:styleId="Nadpis1">
    <w:name w:val="heading 1"/>
    <w:aliases w:val="Nadpis Bakalarka 1"/>
    <w:basedOn w:val="Odsekzoznamu"/>
    <w:next w:val="Normlny"/>
    <w:link w:val="Nadpis1Char"/>
    <w:uiPriority w:val="9"/>
    <w:qFormat/>
    <w:rsid w:val="003F1B56"/>
    <w:pPr>
      <w:keepNext/>
      <w:keepLines/>
      <w:numPr>
        <w:numId w:val="4"/>
      </w:numPr>
      <w:outlineLvl w:val="0"/>
    </w:pPr>
    <w:rPr>
      <w:b/>
      <w:caps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F1B56"/>
    <w:pPr>
      <w:keepNext/>
      <w:keepLines/>
      <w:numPr>
        <w:ilvl w:val="1"/>
        <w:numId w:val="4"/>
      </w:numPr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adpis2"/>
    <w:next w:val="Normlny"/>
    <w:link w:val="Nadpis3Char"/>
    <w:uiPriority w:val="9"/>
    <w:unhideWhenUsed/>
    <w:qFormat/>
    <w:rsid w:val="003F1B56"/>
    <w:pPr>
      <w:numPr>
        <w:ilvl w:val="2"/>
      </w:numPr>
      <w:outlineLvl w:val="2"/>
    </w:pPr>
  </w:style>
  <w:style w:type="paragraph" w:styleId="Nadpis4">
    <w:name w:val="heading 4"/>
    <w:basedOn w:val="Nadpis3"/>
    <w:next w:val="Normlny"/>
    <w:link w:val="Nadpis4Char"/>
    <w:uiPriority w:val="9"/>
    <w:unhideWhenUsed/>
    <w:qFormat/>
    <w:rsid w:val="003F1B56"/>
    <w:pPr>
      <w:outlineLvl w:val="3"/>
    </w:p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F1B56"/>
    <w:pPr>
      <w:keepNext/>
      <w:keepLines/>
      <w:ind w:firstLine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F1B56"/>
    <w:pPr>
      <w:keepNext/>
      <w:keepLines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F1B56"/>
    <w:pPr>
      <w:keepNext/>
      <w:keepLines/>
      <w:ind w:firstLine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F1B56"/>
    <w:pPr>
      <w:keepNext/>
      <w:keepLines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Bakalarka 1 Char"/>
    <w:basedOn w:val="Predvolenpsmoodseku"/>
    <w:link w:val="Nadpis1"/>
    <w:uiPriority w:val="9"/>
    <w:rsid w:val="003F1B56"/>
    <w:rPr>
      <w:rFonts w:ascii="Times New Roman" w:hAnsi="Times New Roman"/>
      <w:b/>
      <w:caps/>
      <w:sz w:val="24"/>
      <w:lang w:val="sk-SK"/>
    </w:rPr>
  </w:style>
  <w:style w:type="paragraph" w:styleId="Odsekzoznamu">
    <w:name w:val="List Paragraph"/>
    <w:basedOn w:val="Normlny"/>
    <w:uiPriority w:val="34"/>
    <w:qFormat/>
    <w:rsid w:val="00A53160"/>
    <w:pPr>
      <w:ind w:left="720"/>
    </w:pPr>
  </w:style>
  <w:style w:type="character" w:customStyle="1" w:styleId="Nadpis2Char">
    <w:name w:val="Nadpis 2 Char"/>
    <w:basedOn w:val="Predvolenpsmoodseku"/>
    <w:link w:val="Nadpis2"/>
    <w:uiPriority w:val="9"/>
    <w:rsid w:val="003F1B56"/>
    <w:rPr>
      <w:rFonts w:ascii="Times New Roman" w:eastAsiaTheme="majorEastAsia" w:hAnsi="Times New Roman" w:cstheme="majorBidi"/>
      <w:b/>
      <w:bCs/>
      <w:sz w:val="24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3F1B56"/>
    <w:rPr>
      <w:rFonts w:ascii="Times New Roman" w:eastAsiaTheme="majorEastAsia" w:hAnsi="Times New Roman" w:cstheme="majorBidi"/>
      <w:b/>
      <w:bCs/>
      <w:sz w:val="24"/>
      <w:szCs w:val="26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rsid w:val="003F1B56"/>
    <w:rPr>
      <w:rFonts w:ascii="Times New Roman" w:eastAsiaTheme="majorEastAsia" w:hAnsi="Times New Roman" w:cstheme="majorBidi"/>
      <w:b/>
      <w:bCs/>
      <w:sz w:val="24"/>
      <w:szCs w:val="28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F1B56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F1B56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F1B5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F1B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F133E2"/>
    <w:pPr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val="en-GB" w:eastAsia="en-GB"/>
    </w:rPr>
  </w:style>
  <w:style w:type="paragraph" w:styleId="Obsah1">
    <w:name w:val="toc 1"/>
    <w:basedOn w:val="Normlny"/>
    <w:next w:val="Normlny"/>
    <w:autoRedefine/>
    <w:uiPriority w:val="39"/>
    <w:unhideWhenUsed/>
    <w:rsid w:val="00F133E2"/>
    <w:pPr>
      <w:tabs>
        <w:tab w:val="left" w:pos="709"/>
        <w:tab w:val="right" w:leader="dot" w:pos="9016"/>
      </w:tabs>
      <w:spacing w:after="100"/>
      <w:ind w:firstLine="0"/>
    </w:pPr>
  </w:style>
  <w:style w:type="paragraph" w:styleId="Obsah2">
    <w:name w:val="toc 2"/>
    <w:basedOn w:val="Normlny"/>
    <w:next w:val="Normlny"/>
    <w:autoRedefine/>
    <w:uiPriority w:val="39"/>
    <w:unhideWhenUsed/>
    <w:rsid w:val="00F133E2"/>
    <w:pPr>
      <w:tabs>
        <w:tab w:val="left" w:pos="709"/>
        <w:tab w:val="right" w:leader="dot" w:pos="9016"/>
      </w:tabs>
      <w:spacing w:after="100"/>
      <w:ind w:firstLine="0"/>
    </w:pPr>
  </w:style>
  <w:style w:type="paragraph" w:styleId="Obsah3">
    <w:name w:val="toc 3"/>
    <w:basedOn w:val="Normlny"/>
    <w:next w:val="Normlny"/>
    <w:autoRedefine/>
    <w:uiPriority w:val="39"/>
    <w:unhideWhenUsed/>
    <w:rsid w:val="00F133E2"/>
    <w:pPr>
      <w:tabs>
        <w:tab w:val="left" w:pos="709"/>
        <w:tab w:val="right" w:leader="dot" w:pos="9016"/>
      </w:tabs>
      <w:spacing w:after="100"/>
      <w:ind w:firstLine="0"/>
    </w:pPr>
  </w:style>
  <w:style w:type="character" w:styleId="Hypertextovprepojenie">
    <w:name w:val="Hyperlink"/>
    <w:basedOn w:val="Predvolenpsmoodseku"/>
    <w:uiPriority w:val="99"/>
    <w:unhideWhenUsed/>
    <w:rsid w:val="00F133E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F133E2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33E2"/>
    <w:rPr>
      <w:rFonts w:ascii="Times New Roman" w:hAnsi="Times New Roman"/>
      <w:sz w:val="24"/>
      <w:lang w:val="sk-SK"/>
    </w:rPr>
  </w:style>
  <w:style w:type="paragraph" w:styleId="Pta">
    <w:name w:val="footer"/>
    <w:basedOn w:val="Normlny"/>
    <w:link w:val="PtaChar"/>
    <w:uiPriority w:val="99"/>
    <w:unhideWhenUsed/>
    <w:rsid w:val="00F133E2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33E2"/>
    <w:rPr>
      <w:rFonts w:ascii="Times New Roman" w:hAnsi="Times New Roman"/>
      <w:sz w:val="24"/>
      <w:lang w:val="sk-SK"/>
    </w:rPr>
  </w:style>
  <w:style w:type="paragraph" w:styleId="Bibliografia">
    <w:name w:val="Bibliography"/>
    <w:basedOn w:val="Normlny"/>
    <w:next w:val="Normlny"/>
    <w:uiPriority w:val="37"/>
    <w:unhideWhenUsed/>
    <w:rsid w:val="00F13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 Version="">
  <b:Source>
    <b:Tag>SCH071</b:Tag>
    <b:SourceType>Book</b:SourceType>
    <b:Guid>{47A4CC6C-A43E-44EB-AF24-A02218859D83}</b:Guid>
    <b:Author>
      <b:Author>
        <b:NameList>
          <b:Person>
            <b:Last>SCHOWENGERDT</b:Last>
            <b:First>R.</b:First>
            <b:Middle>A.</b:Middle>
          </b:Person>
        </b:NameList>
      </b:Author>
    </b:Author>
    <b:Title>Remote Sensing: Models and Methods for Image Processing</b:Title>
    <b:Year>2007</b:Year>
    <b:City>USA</b:City>
    <b:Publisher>Elsevier</b:Publisher>
    <b:StandardNumber>ISBN: 978-0-12-369407-2</b:StandardNumber>
    <b:CountryRegion>USA</b:CountryRegion>
    <b:Pages>558</b:Pages>
    <b:Edition>3</b:Edition>
    <b:RefOrder>1</b:RefOrder>
  </b:Source>
  <b:Source>
    <b:Tag>OSE16</b:Tag>
    <b:SourceType>BookSection</b:SourceType>
    <b:Guid>{93B5675F-44DF-41B8-AAAA-E6C49498680C}</b:Guid>
    <b:Author>
      <b:Author>
        <b:NameList>
          <b:Person>
            <b:Last>OSE</b:Last>
            <b:First>K.,</b:First>
            <b:Middle>CORPETTI, T., DEMAGISTRI, L.</b:Middle>
          </b:Person>
        </b:NameList>
      </b:Author>
      <b:BookAuthor>
        <b:NameList>
          <b:Person>
            <b:Last>N.</b:Last>
            <b:First>BAGHDADI,</b:First>
            <b:Middle>M., ZRIBI,</b:Middle>
          </b:Person>
        </b:NameList>
      </b:BookAuthor>
    </b:Author>
    <b:Title>Multispectral Satellite Image Processing</b:Title>
    <b:Year>2016</b:Year>
    <b:City>London</b:City>
    <b:Publisher>Elsevier</b:Publisher>
    <b:StandardNumber>ISBN 978-1-78548-102-4</b:StandardNumber>
    <b:BookTitle>Optical Remote Sensing of Land Surfaces</b:BookTitle>
    <b:Pages>57-124</b:Pages>
    <b:RefOrder>2</b:RefOrder>
  </b:Source>
</b:Sources>
</file>

<file path=customXml/itemProps1.xml><?xml version="1.0" encoding="utf-8"?>
<ds:datastoreItem xmlns:ds="http://schemas.openxmlformats.org/officeDocument/2006/customXml" ds:itemID="{702DCC96-A1AC-45C8-BCD7-5A496765E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Goga</dc:creator>
  <cp:keywords/>
  <dc:description/>
  <cp:lastModifiedBy>Tomáš Goga</cp:lastModifiedBy>
  <cp:revision>6</cp:revision>
  <dcterms:created xsi:type="dcterms:W3CDTF">2017-11-02T09:49:00Z</dcterms:created>
  <dcterms:modified xsi:type="dcterms:W3CDTF">2017-11-05T12:42:00Z</dcterms:modified>
</cp:coreProperties>
</file>